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7075" w14:textId="77777777" w:rsidR="00872BFD" w:rsidRDefault="00872BF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7CE42F1D" w14:textId="7D9E630F" w:rsidR="00872BFD" w:rsidRDefault="0030142A">
      <w:pPr>
        <w:spacing w:before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MARCO</w:t>
      </w:r>
      <w:r w:rsidR="008F3CBB"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MEZZADRI</w:t>
      </w:r>
    </w:p>
    <w:p w14:paraId="58F05A0E" w14:textId="77777777" w:rsidR="00872BFD" w:rsidRDefault="00872B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BBA1EE" w14:textId="77777777" w:rsidR="00872BFD" w:rsidRDefault="00872BFD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43FEEF2" w14:textId="77777777" w:rsidR="00872BFD" w:rsidRDefault="008F3CBB">
      <w:pPr>
        <w:pStyle w:val="Titolo1"/>
        <w:rPr>
          <w:b w:val="0"/>
          <w:bCs w:val="0"/>
        </w:rPr>
      </w:pPr>
      <w:r>
        <w:rPr>
          <w:spacing w:val="-1"/>
        </w:rPr>
        <w:t>ESPERIENZE</w:t>
      </w:r>
      <w:r>
        <w:rPr>
          <w:spacing w:val="-3"/>
        </w:rPr>
        <w:t xml:space="preserve"> </w:t>
      </w:r>
      <w:r>
        <w:rPr>
          <w:spacing w:val="-1"/>
        </w:rPr>
        <w:t>PROFESSIONALI</w:t>
      </w:r>
    </w:p>
    <w:p w14:paraId="73BE7854" w14:textId="77777777" w:rsidR="00872BFD" w:rsidRDefault="00872BFD">
      <w:pPr>
        <w:spacing w:before="7"/>
        <w:rPr>
          <w:rFonts w:ascii="Garamond" w:eastAsia="Garamond" w:hAnsi="Garamond" w:cs="Garamond"/>
          <w:b/>
          <w:bCs/>
          <w:sz w:val="4"/>
          <w:szCs w:val="4"/>
        </w:rPr>
      </w:pPr>
    </w:p>
    <w:p w14:paraId="6D1B141E" w14:textId="77777777" w:rsidR="00872BFD" w:rsidRDefault="001E4808">
      <w:pPr>
        <w:spacing w:line="20" w:lineRule="atLeast"/>
        <w:ind w:left="1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234D44BC">
          <v:group id="_x0000_s1032" style="width:475.7pt;height:.5pt;mso-position-horizontal-relative:char;mso-position-vertical-relative:line" coordsize="9514,10">
            <v:group id="_x0000_s1033" style="position:absolute;left:5;top:5;width:9504;height:2" coordorigin="5,5" coordsize="9504,2">
              <v:shape id="_x0000_s1034" style="position:absolute;left:5;top:5;width:9504;height:2" coordorigin="5,5" coordsize="9504,0" path="m5,5r9504,e" filled="f" strokeweight=".48pt">
                <v:path arrowok="t"/>
              </v:shape>
            </v:group>
            <w10:anchorlock/>
          </v:group>
        </w:pict>
      </w:r>
    </w:p>
    <w:p w14:paraId="194D3C3C" w14:textId="2D9479B1" w:rsidR="00872BFD" w:rsidRPr="00AF09D7" w:rsidRDefault="008F3CBB" w:rsidP="0030142A">
      <w:pPr>
        <w:tabs>
          <w:tab w:val="left" w:pos="2239"/>
        </w:tabs>
        <w:spacing w:before="101" w:line="247" w:lineRule="exact"/>
        <w:ind w:left="115"/>
        <w:rPr>
          <w:rFonts w:ascii="Garamond" w:eastAsia="Garamond" w:hAnsi="Garamond" w:cs="Garamond"/>
          <w:lang w:val="it-IT"/>
        </w:rPr>
      </w:pPr>
      <w:r w:rsidRPr="00AF09D7">
        <w:rPr>
          <w:rFonts w:ascii="Garamond"/>
          <w:spacing w:val="-1"/>
          <w:lang w:val="it-IT"/>
        </w:rPr>
        <w:t>2016</w:t>
      </w:r>
      <w:r w:rsidR="0030142A">
        <w:rPr>
          <w:rFonts w:ascii="Garamond"/>
          <w:spacing w:val="-1"/>
          <w:lang w:val="it-IT"/>
        </w:rPr>
        <w:t xml:space="preserve"> </w:t>
      </w:r>
      <w:r w:rsidR="0030142A">
        <w:rPr>
          <w:rFonts w:ascii="Garamond"/>
          <w:spacing w:val="-1"/>
          <w:lang w:val="it-IT"/>
        </w:rPr>
        <w:t>–</w:t>
      </w:r>
      <w:r w:rsidR="0030142A">
        <w:rPr>
          <w:rFonts w:ascii="Garamond"/>
          <w:spacing w:val="-1"/>
          <w:lang w:val="it-IT"/>
        </w:rPr>
        <w:t xml:space="preserve"> ad oggi</w:t>
      </w:r>
      <w:r w:rsidR="0030142A">
        <w:rPr>
          <w:rFonts w:ascii="Times New Roman"/>
          <w:spacing w:val="-1"/>
          <w:lang w:val="it-IT"/>
        </w:rPr>
        <w:tab/>
      </w:r>
      <w:r w:rsidR="0030142A">
        <w:rPr>
          <w:rFonts w:ascii="Garamond"/>
          <w:b/>
          <w:spacing w:val="-1"/>
          <w:lang w:val="it-IT"/>
        </w:rPr>
        <w:t xml:space="preserve">Consulente aziendale </w:t>
      </w:r>
      <w:r w:rsidRPr="00AF09D7">
        <w:rPr>
          <w:rFonts w:ascii="Garamond"/>
          <w:b/>
          <w:spacing w:val="-2"/>
          <w:lang w:val="it-IT"/>
        </w:rPr>
        <w:t>per</w:t>
      </w:r>
      <w:r w:rsidRPr="00AF09D7">
        <w:rPr>
          <w:rFonts w:ascii="Garamond"/>
          <w:b/>
          <w:lang w:val="it-IT"/>
        </w:rPr>
        <w:t xml:space="preserve"> </w:t>
      </w:r>
      <w:r w:rsidRPr="00AF09D7">
        <w:rPr>
          <w:rFonts w:ascii="Garamond"/>
          <w:b/>
          <w:spacing w:val="-1"/>
          <w:lang w:val="it-IT"/>
        </w:rPr>
        <w:t>le</w:t>
      </w:r>
      <w:r w:rsidRPr="00AF09D7">
        <w:rPr>
          <w:rFonts w:ascii="Garamond"/>
          <w:b/>
          <w:lang w:val="it-IT"/>
        </w:rPr>
        <w:t xml:space="preserve"> </w:t>
      </w:r>
      <w:r w:rsidRPr="00AF09D7">
        <w:rPr>
          <w:rFonts w:ascii="Garamond"/>
          <w:b/>
          <w:spacing w:val="-1"/>
          <w:lang w:val="it-IT"/>
        </w:rPr>
        <w:t>energie</w:t>
      </w:r>
      <w:r w:rsidRPr="00AF09D7">
        <w:rPr>
          <w:rFonts w:ascii="Garamond"/>
          <w:b/>
          <w:spacing w:val="-3"/>
          <w:lang w:val="it-IT"/>
        </w:rPr>
        <w:t xml:space="preserve"> </w:t>
      </w:r>
      <w:r w:rsidRPr="00AF09D7">
        <w:rPr>
          <w:rFonts w:ascii="Garamond"/>
          <w:b/>
          <w:spacing w:val="-1"/>
          <w:lang w:val="it-IT"/>
        </w:rPr>
        <w:t>rinnovabili</w:t>
      </w:r>
    </w:p>
    <w:p w14:paraId="430C8D15" w14:textId="77777777" w:rsidR="00872BFD" w:rsidRPr="00AF09D7" w:rsidRDefault="00872BFD">
      <w:pPr>
        <w:spacing w:before="2"/>
        <w:rPr>
          <w:rFonts w:ascii="Garamond" w:eastAsia="Garamond" w:hAnsi="Garamond" w:cs="Garamond"/>
          <w:b/>
          <w:bCs/>
          <w:lang w:val="it-IT"/>
        </w:rPr>
      </w:pPr>
    </w:p>
    <w:p w14:paraId="538D3CD0" w14:textId="7F17226B" w:rsidR="00872BFD" w:rsidRPr="0030142A" w:rsidRDefault="008F3CBB">
      <w:pPr>
        <w:tabs>
          <w:tab w:val="left" w:pos="2239"/>
        </w:tabs>
        <w:spacing w:line="247" w:lineRule="exact"/>
        <w:ind w:left="115"/>
        <w:rPr>
          <w:rFonts w:ascii="Garamond" w:eastAsia="Garamond" w:hAnsi="Garamond" w:cs="Garamond"/>
          <w:lang w:val="it-IT"/>
        </w:rPr>
      </w:pPr>
      <w:r w:rsidRPr="0030142A">
        <w:rPr>
          <w:rFonts w:ascii="Garamond" w:eastAsia="Garamond" w:hAnsi="Garamond" w:cs="Garamond"/>
          <w:spacing w:val="-1"/>
          <w:lang w:val="it-IT"/>
        </w:rPr>
        <w:t>201</w:t>
      </w:r>
      <w:r w:rsidR="0030142A" w:rsidRPr="0030142A">
        <w:rPr>
          <w:rFonts w:ascii="Garamond" w:eastAsia="Garamond" w:hAnsi="Garamond" w:cs="Garamond"/>
          <w:spacing w:val="-1"/>
          <w:lang w:val="it-IT"/>
        </w:rPr>
        <w:t>4</w:t>
      </w:r>
      <w:r w:rsidRPr="0030142A">
        <w:rPr>
          <w:rFonts w:ascii="Garamond" w:eastAsia="Garamond" w:hAnsi="Garamond" w:cs="Garamond"/>
          <w:lang w:val="it-IT"/>
        </w:rPr>
        <w:t xml:space="preserve"> – </w:t>
      </w:r>
      <w:r w:rsidR="0030142A" w:rsidRPr="0030142A">
        <w:rPr>
          <w:rFonts w:ascii="Garamond" w:eastAsia="Garamond" w:hAnsi="Garamond" w:cs="Garamond"/>
          <w:spacing w:val="-1"/>
          <w:lang w:val="it-IT"/>
        </w:rPr>
        <w:t>2016</w:t>
      </w:r>
      <w:r w:rsidRPr="0030142A">
        <w:rPr>
          <w:rFonts w:ascii="Times New Roman" w:eastAsia="Times New Roman" w:hAnsi="Times New Roman" w:cs="Times New Roman"/>
          <w:spacing w:val="-1"/>
          <w:lang w:val="it-IT"/>
        </w:rPr>
        <w:tab/>
      </w:r>
      <w:r w:rsidR="0030142A" w:rsidRPr="0030142A">
        <w:rPr>
          <w:rFonts w:ascii="Garamond" w:eastAsia="Garamond" w:hAnsi="Garamond" w:cs="Garamond"/>
          <w:b/>
          <w:bCs/>
          <w:lang w:val="it-IT"/>
        </w:rPr>
        <w:t>Sonnenkra</w:t>
      </w:r>
      <w:r w:rsidR="0030142A">
        <w:rPr>
          <w:rFonts w:ascii="Garamond" w:eastAsia="Garamond" w:hAnsi="Garamond" w:cs="Garamond"/>
          <w:b/>
          <w:bCs/>
          <w:lang w:val="it-IT"/>
        </w:rPr>
        <w:t>f</w:t>
      </w:r>
      <w:r w:rsidR="0030142A" w:rsidRPr="0030142A">
        <w:rPr>
          <w:rFonts w:ascii="Garamond" w:eastAsia="Garamond" w:hAnsi="Garamond" w:cs="Garamond"/>
          <w:b/>
          <w:bCs/>
          <w:lang w:val="it-IT"/>
        </w:rPr>
        <w:t xml:space="preserve">t Italia </w:t>
      </w:r>
      <w:proofErr w:type="spellStart"/>
      <w:r w:rsidR="0030142A" w:rsidRPr="0030142A">
        <w:rPr>
          <w:rFonts w:ascii="Garamond" w:eastAsia="Garamond" w:hAnsi="Garamond" w:cs="Garamond"/>
          <w:b/>
          <w:bCs/>
          <w:lang w:val="it-IT"/>
        </w:rPr>
        <w:t>s</w:t>
      </w:r>
      <w:r w:rsidR="0030142A">
        <w:rPr>
          <w:rFonts w:ascii="Garamond" w:eastAsia="Garamond" w:hAnsi="Garamond" w:cs="Garamond"/>
          <w:b/>
          <w:bCs/>
          <w:lang w:val="it-IT"/>
        </w:rPr>
        <w:t>rl</w:t>
      </w:r>
      <w:proofErr w:type="spellEnd"/>
    </w:p>
    <w:p w14:paraId="6C62DDC3" w14:textId="08F03EDE" w:rsidR="00872BFD" w:rsidRDefault="0030142A">
      <w:pPr>
        <w:pStyle w:val="Titolo1"/>
        <w:spacing w:line="247" w:lineRule="exact"/>
        <w:ind w:left="2239"/>
        <w:jc w:val="both"/>
        <w:rPr>
          <w:spacing w:val="-1"/>
          <w:lang w:val="it-IT"/>
        </w:rPr>
      </w:pPr>
      <w:r>
        <w:rPr>
          <w:spacing w:val="-1"/>
          <w:lang w:val="it-IT"/>
        </w:rPr>
        <w:t>Titolare e a</w:t>
      </w:r>
      <w:r w:rsidR="008F3CBB" w:rsidRPr="00AF09D7">
        <w:rPr>
          <w:spacing w:val="-1"/>
          <w:lang w:val="it-IT"/>
        </w:rPr>
        <w:t>mministratore</w:t>
      </w:r>
      <w:r w:rsidR="008F3CBB" w:rsidRPr="00AF09D7">
        <w:rPr>
          <w:lang w:val="it-IT"/>
        </w:rPr>
        <w:t xml:space="preserve"> </w:t>
      </w:r>
      <w:r w:rsidR="008F3CBB" w:rsidRPr="00AF09D7">
        <w:rPr>
          <w:spacing w:val="-1"/>
          <w:lang w:val="it-IT"/>
        </w:rPr>
        <w:t>unico</w:t>
      </w:r>
    </w:p>
    <w:p w14:paraId="06EA3FCC" w14:textId="77777777" w:rsidR="00DE41FA" w:rsidRDefault="0030142A">
      <w:pPr>
        <w:pStyle w:val="Titolo1"/>
        <w:spacing w:line="247" w:lineRule="exact"/>
        <w:ind w:left="2239"/>
        <w:jc w:val="both"/>
        <w:rPr>
          <w:b w:val="0"/>
          <w:bCs w:val="0"/>
          <w:lang w:val="it-IT"/>
        </w:rPr>
      </w:pPr>
      <w:r w:rsidRPr="0030142A">
        <w:rPr>
          <w:b w:val="0"/>
          <w:bCs w:val="0"/>
          <w:lang w:val="it-IT"/>
        </w:rPr>
        <w:t xml:space="preserve">Ex-filiale del gruppo austriaco General Solar Systems GmbH, leader europeo nel solare termico, </w:t>
      </w:r>
      <w:r w:rsidR="00DE41FA">
        <w:rPr>
          <w:b w:val="0"/>
          <w:bCs w:val="0"/>
          <w:lang w:val="it-IT"/>
        </w:rPr>
        <w:t xml:space="preserve">attiva come </w:t>
      </w:r>
      <w:r w:rsidRPr="0030142A">
        <w:rPr>
          <w:b w:val="0"/>
          <w:bCs w:val="0"/>
          <w:lang w:val="it-IT"/>
        </w:rPr>
        <w:t>distributore indipendente per il mercato</w:t>
      </w:r>
      <w:r w:rsidR="00DE41FA">
        <w:rPr>
          <w:b w:val="0"/>
          <w:bCs w:val="0"/>
          <w:lang w:val="it-IT"/>
        </w:rPr>
        <w:t>.</w:t>
      </w:r>
    </w:p>
    <w:p w14:paraId="51A94EA1" w14:textId="510D355C" w:rsidR="0030142A" w:rsidRPr="0030142A" w:rsidRDefault="0030142A" w:rsidP="0030142A">
      <w:pPr>
        <w:tabs>
          <w:tab w:val="left" w:pos="2239"/>
        </w:tabs>
        <w:spacing w:line="247" w:lineRule="exact"/>
        <w:ind w:left="115"/>
        <w:rPr>
          <w:rFonts w:ascii="Garamond" w:eastAsia="Garamond" w:hAnsi="Garamond" w:cs="Garamond"/>
          <w:lang w:val="it-IT"/>
        </w:rPr>
      </w:pPr>
      <w:r>
        <w:rPr>
          <w:rFonts w:ascii="Garamond" w:eastAsia="Garamond" w:hAnsi="Garamond" w:cs="Garamond"/>
          <w:b/>
          <w:bCs/>
          <w:lang w:val="it-IT"/>
        </w:rPr>
        <w:tab/>
        <w:t xml:space="preserve">Rengea Tech </w:t>
      </w:r>
      <w:proofErr w:type="spellStart"/>
      <w:r w:rsidRPr="0030142A">
        <w:rPr>
          <w:rFonts w:ascii="Garamond" w:eastAsia="Garamond" w:hAnsi="Garamond" w:cs="Garamond"/>
          <w:b/>
          <w:bCs/>
          <w:lang w:val="it-IT"/>
        </w:rPr>
        <w:t>s</w:t>
      </w:r>
      <w:r>
        <w:rPr>
          <w:rFonts w:ascii="Garamond" w:eastAsia="Garamond" w:hAnsi="Garamond" w:cs="Garamond"/>
          <w:b/>
          <w:bCs/>
          <w:lang w:val="it-IT"/>
        </w:rPr>
        <w:t>rl</w:t>
      </w:r>
      <w:proofErr w:type="spellEnd"/>
    </w:p>
    <w:p w14:paraId="673A64A1" w14:textId="77777777" w:rsidR="0030142A" w:rsidRDefault="0030142A" w:rsidP="0030142A">
      <w:pPr>
        <w:pStyle w:val="Titolo1"/>
        <w:spacing w:line="247" w:lineRule="exact"/>
        <w:ind w:left="2239"/>
        <w:jc w:val="both"/>
        <w:rPr>
          <w:spacing w:val="-1"/>
          <w:lang w:val="it-IT"/>
        </w:rPr>
      </w:pPr>
      <w:r>
        <w:rPr>
          <w:spacing w:val="-1"/>
          <w:lang w:val="it-IT"/>
        </w:rPr>
        <w:t>Titolare e a</w:t>
      </w:r>
      <w:r w:rsidRPr="00AF09D7">
        <w:rPr>
          <w:spacing w:val="-1"/>
          <w:lang w:val="it-IT"/>
        </w:rPr>
        <w:t>mministratore</w:t>
      </w:r>
      <w:r w:rsidRPr="00AF09D7">
        <w:rPr>
          <w:lang w:val="it-IT"/>
        </w:rPr>
        <w:t xml:space="preserve"> </w:t>
      </w:r>
      <w:r w:rsidRPr="00AF09D7">
        <w:rPr>
          <w:spacing w:val="-1"/>
          <w:lang w:val="it-IT"/>
        </w:rPr>
        <w:t>unico</w:t>
      </w:r>
    </w:p>
    <w:p w14:paraId="5552EA3A" w14:textId="480BB732" w:rsidR="0030142A" w:rsidRDefault="0030142A">
      <w:pPr>
        <w:pStyle w:val="Corpotesto"/>
        <w:ind w:left="2239" w:right="110"/>
        <w:jc w:val="both"/>
        <w:rPr>
          <w:lang w:val="it-IT"/>
        </w:rPr>
      </w:pPr>
      <w:r w:rsidRPr="0030142A">
        <w:rPr>
          <w:lang w:val="it-IT"/>
        </w:rPr>
        <w:t xml:space="preserve">Società di sviluppo, produzione e commercializzazione di un brevetto per micro-cogeneratori da </w:t>
      </w:r>
      <w:proofErr w:type="spellStart"/>
      <w:r w:rsidRPr="0030142A">
        <w:rPr>
          <w:lang w:val="it-IT"/>
        </w:rPr>
        <w:t>pirogassificazione</w:t>
      </w:r>
      <w:proofErr w:type="spellEnd"/>
      <w:r w:rsidR="00DE41FA">
        <w:rPr>
          <w:lang w:val="it-IT"/>
        </w:rPr>
        <w:t>.</w:t>
      </w:r>
    </w:p>
    <w:p w14:paraId="363F41C8" w14:textId="77777777" w:rsidR="00872BFD" w:rsidRPr="00AF09D7" w:rsidRDefault="00872BFD">
      <w:pPr>
        <w:spacing w:before="2"/>
        <w:rPr>
          <w:rFonts w:ascii="Garamond" w:eastAsia="Garamond" w:hAnsi="Garamond" w:cs="Garamond"/>
          <w:lang w:val="it-IT"/>
        </w:rPr>
      </w:pPr>
    </w:p>
    <w:p w14:paraId="57349582" w14:textId="77777777" w:rsidR="00DE41FA" w:rsidRPr="0030142A" w:rsidRDefault="008F3CBB" w:rsidP="00DE41FA">
      <w:pPr>
        <w:tabs>
          <w:tab w:val="left" w:pos="2239"/>
        </w:tabs>
        <w:spacing w:line="247" w:lineRule="exact"/>
        <w:ind w:left="115"/>
        <w:rPr>
          <w:rFonts w:ascii="Garamond" w:eastAsia="Garamond" w:hAnsi="Garamond" w:cs="Garamond"/>
          <w:lang w:val="it-IT"/>
        </w:rPr>
      </w:pPr>
      <w:r w:rsidRPr="00AF09D7">
        <w:rPr>
          <w:rFonts w:ascii="Garamond" w:eastAsia="Garamond" w:hAnsi="Garamond" w:cs="Garamond"/>
          <w:spacing w:val="-1"/>
          <w:lang w:val="it-IT"/>
        </w:rPr>
        <w:t>20</w:t>
      </w:r>
      <w:r w:rsidR="00DE41FA">
        <w:rPr>
          <w:rFonts w:ascii="Garamond" w:eastAsia="Garamond" w:hAnsi="Garamond" w:cs="Garamond"/>
          <w:spacing w:val="-1"/>
          <w:lang w:val="it-IT"/>
        </w:rPr>
        <w:t>06</w:t>
      </w:r>
      <w:r w:rsidRPr="00AF09D7">
        <w:rPr>
          <w:rFonts w:ascii="Garamond" w:eastAsia="Garamond" w:hAnsi="Garamond" w:cs="Garamond"/>
          <w:lang w:val="it-IT"/>
        </w:rPr>
        <w:t xml:space="preserve"> – </w:t>
      </w:r>
      <w:r w:rsidR="00DE41FA">
        <w:rPr>
          <w:rFonts w:ascii="Garamond" w:eastAsia="Garamond" w:hAnsi="Garamond" w:cs="Garamond"/>
          <w:lang w:val="it-IT"/>
        </w:rPr>
        <w:t>2014</w:t>
      </w:r>
      <w:r w:rsidRPr="00AF09D7">
        <w:rPr>
          <w:rFonts w:ascii="Times New Roman" w:eastAsia="Times New Roman" w:hAnsi="Times New Roman" w:cs="Times New Roman"/>
          <w:spacing w:val="-1"/>
          <w:lang w:val="it-IT"/>
        </w:rPr>
        <w:tab/>
      </w:r>
      <w:r w:rsidR="00DE41FA" w:rsidRPr="0030142A">
        <w:rPr>
          <w:rFonts w:ascii="Garamond" w:eastAsia="Garamond" w:hAnsi="Garamond" w:cs="Garamond"/>
          <w:b/>
          <w:bCs/>
          <w:lang w:val="it-IT"/>
        </w:rPr>
        <w:t>Sonnenkra</w:t>
      </w:r>
      <w:r w:rsidR="00DE41FA">
        <w:rPr>
          <w:rFonts w:ascii="Garamond" w:eastAsia="Garamond" w:hAnsi="Garamond" w:cs="Garamond"/>
          <w:b/>
          <w:bCs/>
          <w:lang w:val="it-IT"/>
        </w:rPr>
        <w:t>f</w:t>
      </w:r>
      <w:r w:rsidR="00DE41FA" w:rsidRPr="0030142A">
        <w:rPr>
          <w:rFonts w:ascii="Garamond" w:eastAsia="Garamond" w:hAnsi="Garamond" w:cs="Garamond"/>
          <w:b/>
          <w:bCs/>
          <w:lang w:val="it-IT"/>
        </w:rPr>
        <w:t xml:space="preserve">t Italia </w:t>
      </w:r>
      <w:proofErr w:type="spellStart"/>
      <w:r w:rsidR="00DE41FA" w:rsidRPr="0030142A">
        <w:rPr>
          <w:rFonts w:ascii="Garamond" w:eastAsia="Garamond" w:hAnsi="Garamond" w:cs="Garamond"/>
          <w:b/>
          <w:bCs/>
          <w:lang w:val="it-IT"/>
        </w:rPr>
        <w:t>s</w:t>
      </w:r>
      <w:r w:rsidR="00DE41FA">
        <w:rPr>
          <w:rFonts w:ascii="Garamond" w:eastAsia="Garamond" w:hAnsi="Garamond" w:cs="Garamond"/>
          <w:b/>
          <w:bCs/>
          <w:lang w:val="it-IT"/>
        </w:rPr>
        <w:t>rl</w:t>
      </w:r>
      <w:proofErr w:type="spellEnd"/>
    </w:p>
    <w:p w14:paraId="33CB5BF1" w14:textId="3A56DD96" w:rsidR="00872BFD" w:rsidRPr="00AF09D7" w:rsidRDefault="00DE41FA">
      <w:pPr>
        <w:tabs>
          <w:tab w:val="left" w:pos="2239"/>
        </w:tabs>
        <w:ind w:left="2239" w:right="5419" w:hanging="2125"/>
        <w:rPr>
          <w:rFonts w:ascii="Garamond" w:eastAsia="Garamond" w:hAnsi="Garamond" w:cs="Garamond"/>
          <w:lang w:val="it-IT"/>
        </w:rPr>
      </w:pPr>
      <w:r>
        <w:rPr>
          <w:rFonts w:ascii="Garamond" w:eastAsia="Garamond" w:hAnsi="Garamond" w:cs="Garamond"/>
          <w:b/>
          <w:bCs/>
          <w:spacing w:val="-1"/>
          <w:lang w:val="it-IT"/>
        </w:rPr>
        <w:tab/>
      </w:r>
      <w:r w:rsidR="008F3CBB" w:rsidRPr="00AF09D7">
        <w:rPr>
          <w:rFonts w:ascii="Garamond" w:eastAsia="Garamond" w:hAnsi="Garamond" w:cs="Garamond"/>
          <w:b/>
          <w:bCs/>
          <w:spacing w:val="-1"/>
          <w:lang w:val="it-IT"/>
        </w:rPr>
        <w:t>Amministratore</w:t>
      </w:r>
      <w:r w:rsidR="008F3CBB" w:rsidRPr="00AF09D7">
        <w:rPr>
          <w:rFonts w:ascii="Garamond" w:eastAsia="Garamond" w:hAnsi="Garamond" w:cs="Garamond"/>
          <w:b/>
          <w:bCs/>
          <w:lang w:val="it-IT"/>
        </w:rPr>
        <w:t xml:space="preserve"> </w:t>
      </w:r>
      <w:r w:rsidR="008F3CBB" w:rsidRPr="00AF09D7">
        <w:rPr>
          <w:rFonts w:ascii="Garamond" w:eastAsia="Garamond" w:hAnsi="Garamond" w:cs="Garamond"/>
          <w:b/>
          <w:bCs/>
          <w:spacing w:val="-1"/>
          <w:lang w:val="it-IT"/>
        </w:rPr>
        <w:t>Unico</w:t>
      </w:r>
    </w:p>
    <w:p w14:paraId="7A9DD73D" w14:textId="78CE1377" w:rsidR="004A394C" w:rsidRDefault="004A394C" w:rsidP="004A394C">
      <w:pPr>
        <w:pStyle w:val="Corpotesto"/>
        <w:ind w:left="2239" w:right="112"/>
        <w:jc w:val="both"/>
        <w:rPr>
          <w:spacing w:val="-1"/>
          <w:lang w:val="it-IT"/>
        </w:rPr>
      </w:pPr>
      <w:r>
        <w:rPr>
          <w:spacing w:val="-1"/>
          <w:lang w:val="it-IT"/>
        </w:rPr>
        <w:t>Country manager della f</w:t>
      </w:r>
      <w:r w:rsidR="00DE41FA" w:rsidRPr="00DE41FA">
        <w:rPr>
          <w:spacing w:val="-1"/>
          <w:lang w:val="it-IT"/>
        </w:rPr>
        <w:t xml:space="preserve">iliale della società austriaca General Solar Systems GmbH, appartenente a VKR Holding SA (gruppo </w:t>
      </w:r>
      <w:proofErr w:type="spellStart"/>
      <w:r w:rsidR="00DE41FA" w:rsidRPr="00DE41FA">
        <w:rPr>
          <w:spacing w:val="-1"/>
          <w:lang w:val="it-IT"/>
        </w:rPr>
        <w:t>Velux</w:t>
      </w:r>
      <w:proofErr w:type="spellEnd"/>
      <w:r w:rsidR="00DE41FA" w:rsidRPr="00DE41FA">
        <w:rPr>
          <w:spacing w:val="-1"/>
          <w:lang w:val="it-IT"/>
        </w:rPr>
        <w:t>)</w:t>
      </w:r>
      <w:r w:rsidR="00DE41FA">
        <w:rPr>
          <w:spacing w:val="-1"/>
          <w:lang w:val="it-IT"/>
        </w:rPr>
        <w:t xml:space="preserve">, distributore nazionale di prodotti e tecnologia del solare termico, con posizionamento “premium” e </w:t>
      </w:r>
      <w:r>
        <w:rPr>
          <w:spacing w:val="-1"/>
          <w:lang w:val="it-IT"/>
        </w:rPr>
        <w:t>leadership assoluta di mercato, grazie ad un programma estensivo di formazione e una rete nazionale di assistenza post-vendita</w:t>
      </w:r>
      <w:r w:rsidR="00B50AF7">
        <w:rPr>
          <w:spacing w:val="-1"/>
          <w:lang w:val="it-IT"/>
        </w:rPr>
        <w:t>; la certificazione dei progetti di efficientamento energetico gestita dall’azienda l’ha vista come il principale produttore di “certificati bianchi”.</w:t>
      </w:r>
    </w:p>
    <w:p w14:paraId="14CDC38E" w14:textId="77777777" w:rsidR="00B50AF7" w:rsidRDefault="00B50AF7" w:rsidP="004A394C">
      <w:pPr>
        <w:pStyle w:val="Corpotesto"/>
        <w:ind w:left="2239" w:right="112"/>
        <w:jc w:val="both"/>
        <w:rPr>
          <w:spacing w:val="-1"/>
          <w:lang w:val="it-IT"/>
        </w:rPr>
      </w:pPr>
    </w:p>
    <w:p w14:paraId="18AADB27" w14:textId="70FD524F" w:rsidR="00872BFD" w:rsidRPr="00AF09D7" w:rsidRDefault="008F3CBB" w:rsidP="00C40CC4">
      <w:pPr>
        <w:tabs>
          <w:tab w:val="left" w:pos="2239"/>
        </w:tabs>
        <w:spacing w:line="247" w:lineRule="exact"/>
        <w:ind w:left="115"/>
        <w:rPr>
          <w:b/>
          <w:bCs/>
          <w:lang w:val="it-IT"/>
        </w:rPr>
      </w:pPr>
      <w:r w:rsidRPr="00AF09D7">
        <w:rPr>
          <w:rFonts w:ascii="Garamond" w:eastAsia="Garamond" w:hAnsi="Garamond" w:cs="Garamond"/>
          <w:spacing w:val="-1"/>
          <w:lang w:val="it-IT"/>
        </w:rPr>
        <w:t>20</w:t>
      </w:r>
      <w:r w:rsidR="00C40CC4">
        <w:rPr>
          <w:rFonts w:ascii="Garamond" w:eastAsia="Garamond" w:hAnsi="Garamond" w:cs="Garamond"/>
          <w:spacing w:val="-1"/>
          <w:lang w:val="it-IT"/>
        </w:rPr>
        <w:t>02</w:t>
      </w:r>
      <w:r w:rsidRPr="00AF09D7">
        <w:rPr>
          <w:rFonts w:ascii="Garamond" w:eastAsia="Garamond" w:hAnsi="Garamond" w:cs="Garamond"/>
          <w:lang w:val="it-IT"/>
        </w:rPr>
        <w:t xml:space="preserve"> – </w:t>
      </w:r>
      <w:r w:rsidR="00C40CC4">
        <w:rPr>
          <w:rFonts w:ascii="Garamond" w:eastAsia="Garamond" w:hAnsi="Garamond" w:cs="Garamond"/>
          <w:lang w:val="it-IT"/>
        </w:rPr>
        <w:t>2005</w:t>
      </w:r>
      <w:r w:rsidRPr="00AF09D7">
        <w:rPr>
          <w:rFonts w:ascii="Times New Roman" w:eastAsia="Times New Roman" w:hAnsi="Times New Roman" w:cs="Times New Roman"/>
          <w:spacing w:val="-1"/>
          <w:lang w:val="it-IT"/>
        </w:rPr>
        <w:tab/>
      </w:r>
      <w:r w:rsidR="00C40CC4">
        <w:rPr>
          <w:rFonts w:ascii="Garamond" w:eastAsia="Garamond" w:hAnsi="Garamond" w:cs="Garamond"/>
          <w:b/>
          <w:bCs/>
          <w:spacing w:val="-1"/>
          <w:lang w:val="it-IT"/>
        </w:rPr>
        <w:t>Consulente aziendale nel settore moda</w:t>
      </w:r>
    </w:p>
    <w:p w14:paraId="58D32B24" w14:textId="2669CE6E" w:rsidR="00C40CC4" w:rsidRPr="00C40CC4" w:rsidRDefault="00C40CC4" w:rsidP="00C40CC4">
      <w:pPr>
        <w:pStyle w:val="Corpotesto"/>
        <w:spacing w:before="2"/>
        <w:ind w:left="2239" w:right="114"/>
        <w:jc w:val="both"/>
        <w:rPr>
          <w:spacing w:val="-1"/>
          <w:lang w:val="it-IT"/>
        </w:rPr>
      </w:pPr>
      <w:r>
        <w:rPr>
          <w:spacing w:val="-1"/>
          <w:lang w:val="it-IT"/>
        </w:rPr>
        <w:t xml:space="preserve">Attività a livello europeo per la </w:t>
      </w:r>
      <w:r w:rsidRPr="00C40CC4">
        <w:rPr>
          <w:spacing w:val="-1"/>
          <w:lang w:val="it-IT"/>
        </w:rPr>
        <w:t xml:space="preserve">GD e GDO tessile tramite un network internazionale di agenti e con sourcing “Made in </w:t>
      </w:r>
      <w:proofErr w:type="spellStart"/>
      <w:r w:rsidRPr="00C40CC4">
        <w:rPr>
          <w:spacing w:val="-1"/>
          <w:lang w:val="it-IT"/>
        </w:rPr>
        <w:t>Italy</w:t>
      </w:r>
      <w:proofErr w:type="spellEnd"/>
      <w:r w:rsidRPr="00C40CC4">
        <w:rPr>
          <w:spacing w:val="-1"/>
          <w:lang w:val="it-IT"/>
        </w:rPr>
        <w:t xml:space="preserve">”. </w:t>
      </w:r>
    </w:p>
    <w:p w14:paraId="18619D3A" w14:textId="77777777" w:rsidR="00872BFD" w:rsidRPr="00AF09D7" w:rsidRDefault="00872BFD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14:paraId="73D9872B" w14:textId="5F1ABB50" w:rsidR="00872BFD" w:rsidRDefault="00C40CC4" w:rsidP="00C40CC4">
      <w:pPr>
        <w:tabs>
          <w:tab w:val="left" w:pos="2239"/>
        </w:tabs>
        <w:ind w:left="2239" w:right="4767" w:hanging="2125"/>
        <w:rPr>
          <w:rFonts w:ascii="Garamond" w:eastAsia="Garamond" w:hAnsi="Garamond" w:cs="Garamond"/>
          <w:b/>
          <w:bCs/>
          <w:spacing w:val="-1"/>
          <w:lang w:val="it-IT"/>
        </w:rPr>
      </w:pPr>
      <w:r>
        <w:rPr>
          <w:rFonts w:ascii="Garamond" w:eastAsia="Garamond" w:hAnsi="Garamond" w:cs="Garamond"/>
          <w:spacing w:val="-1"/>
          <w:lang w:val="it-IT"/>
        </w:rPr>
        <w:t>1999</w:t>
      </w:r>
      <w:r w:rsidR="008F3CBB" w:rsidRPr="00AF09D7">
        <w:rPr>
          <w:rFonts w:ascii="Garamond" w:eastAsia="Garamond" w:hAnsi="Garamond" w:cs="Garamond"/>
          <w:lang w:val="it-IT"/>
        </w:rPr>
        <w:t xml:space="preserve"> – </w:t>
      </w:r>
      <w:r w:rsidR="008F3CBB" w:rsidRPr="00AF09D7">
        <w:rPr>
          <w:rFonts w:ascii="Garamond" w:eastAsia="Garamond" w:hAnsi="Garamond" w:cs="Garamond"/>
          <w:spacing w:val="-1"/>
          <w:lang w:val="it-IT"/>
        </w:rPr>
        <w:t>20</w:t>
      </w:r>
      <w:r>
        <w:rPr>
          <w:rFonts w:ascii="Garamond" w:eastAsia="Garamond" w:hAnsi="Garamond" w:cs="Garamond"/>
          <w:spacing w:val="-1"/>
          <w:lang w:val="it-IT"/>
        </w:rPr>
        <w:t>01</w:t>
      </w:r>
      <w:r w:rsidR="008F3CBB" w:rsidRPr="00AF09D7">
        <w:rPr>
          <w:rFonts w:ascii="Times New Roman" w:eastAsia="Times New Roman" w:hAnsi="Times New Roman" w:cs="Times New Roman"/>
          <w:spacing w:val="-1"/>
          <w:lang w:val="it-IT"/>
        </w:rPr>
        <w:tab/>
      </w:r>
      <w:r>
        <w:rPr>
          <w:rFonts w:ascii="Garamond" w:eastAsia="Garamond" w:hAnsi="Garamond" w:cs="Garamond"/>
          <w:b/>
          <w:bCs/>
          <w:spacing w:val="-1"/>
          <w:lang w:val="it-IT"/>
        </w:rPr>
        <w:t>Vertical S.A – Atene, Grecia</w:t>
      </w:r>
    </w:p>
    <w:p w14:paraId="19D8F533" w14:textId="2D77F4BC" w:rsidR="00C40CC4" w:rsidRDefault="00C40CC4" w:rsidP="00C40CC4">
      <w:pPr>
        <w:tabs>
          <w:tab w:val="left" w:pos="2239"/>
        </w:tabs>
        <w:ind w:left="2239" w:right="4767" w:hanging="2125"/>
        <w:rPr>
          <w:rFonts w:ascii="Garamond" w:eastAsia="Garamond" w:hAnsi="Garamond" w:cs="Garamond"/>
          <w:b/>
          <w:bCs/>
          <w:spacing w:val="-1"/>
          <w:lang w:val="it-IT"/>
        </w:rPr>
      </w:pPr>
      <w:r>
        <w:rPr>
          <w:rFonts w:ascii="Garamond" w:eastAsia="Garamond" w:hAnsi="Garamond" w:cs="Garamond"/>
          <w:b/>
          <w:bCs/>
          <w:spacing w:val="-1"/>
          <w:lang w:val="it-IT"/>
        </w:rPr>
        <w:tab/>
        <w:t>Export Manager</w:t>
      </w:r>
    </w:p>
    <w:p w14:paraId="7B23794C" w14:textId="014C16A0" w:rsidR="00872BFD" w:rsidRPr="00AF09D7" w:rsidRDefault="00C40CC4" w:rsidP="00C40CC4">
      <w:pPr>
        <w:pStyle w:val="Corpotesto"/>
        <w:ind w:left="2239" w:right="108"/>
        <w:jc w:val="both"/>
        <w:rPr>
          <w:lang w:val="it-IT"/>
        </w:rPr>
      </w:pPr>
      <w:r>
        <w:rPr>
          <w:spacing w:val="-1"/>
          <w:lang w:val="it-IT"/>
        </w:rPr>
        <w:t>Lancio commerciale della più grande fabbrica europea di tessitura circolare (calzetteria) con apertura dei rapporti commerciale con i più importanti player della GD e GDO europea.</w:t>
      </w:r>
    </w:p>
    <w:p w14:paraId="1AF16268" w14:textId="77777777" w:rsidR="00872BFD" w:rsidRPr="00AF09D7" w:rsidRDefault="00872BFD">
      <w:pPr>
        <w:spacing w:before="10"/>
        <w:rPr>
          <w:rFonts w:ascii="Garamond" w:eastAsia="Garamond" w:hAnsi="Garamond" w:cs="Garamond"/>
          <w:sz w:val="21"/>
          <w:szCs w:val="21"/>
          <w:lang w:val="it-IT"/>
        </w:rPr>
      </w:pPr>
    </w:p>
    <w:p w14:paraId="3958E4C2" w14:textId="20285121" w:rsidR="00872BFD" w:rsidRPr="00AF09D7" w:rsidRDefault="008F3CBB">
      <w:pPr>
        <w:tabs>
          <w:tab w:val="left" w:pos="2239"/>
        </w:tabs>
        <w:spacing w:line="247" w:lineRule="exact"/>
        <w:ind w:left="112"/>
        <w:rPr>
          <w:rFonts w:ascii="Garamond" w:eastAsia="Garamond" w:hAnsi="Garamond" w:cs="Garamond"/>
          <w:lang w:val="it-IT"/>
        </w:rPr>
      </w:pPr>
      <w:r w:rsidRPr="00AF09D7">
        <w:rPr>
          <w:rFonts w:ascii="Garamond" w:eastAsia="Garamond" w:hAnsi="Garamond" w:cs="Garamond"/>
          <w:spacing w:val="-1"/>
          <w:lang w:val="it-IT"/>
        </w:rPr>
        <w:t>199</w:t>
      </w:r>
      <w:r w:rsidR="00C40CC4">
        <w:rPr>
          <w:rFonts w:ascii="Garamond" w:eastAsia="Garamond" w:hAnsi="Garamond" w:cs="Garamond"/>
          <w:spacing w:val="-1"/>
          <w:lang w:val="it-IT"/>
        </w:rPr>
        <w:t>7</w:t>
      </w:r>
      <w:r w:rsidRPr="00AF09D7">
        <w:rPr>
          <w:rFonts w:ascii="Garamond" w:eastAsia="Garamond" w:hAnsi="Garamond" w:cs="Garamond"/>
          <w:lang w:val="it-IT"/>
        </w:rPr>
        <w:t xml:space="preserve"> – </w:t>
      </w:r>
      <w:r w:rsidR="00C40CC4">
        <w:rPr>
          <w:rFonts w:ascii="Garamond" w:eastAsia="Garamond" w:hAnsi="Garamond" w:cs="Garamond"/>
          <w:lang w:val="it-IT"/>
        </w:rPr>
        <w:t>1999</w:t>
      </w:r>
      <w:r w:rsidRPr="00AF09D7">
        <w:rPr>
          <w:rFonts w:ascii="Times New Roman" w:eastAsia="Times New Roman" w:hAnsi="Times New Roman" w:cs="Times New Roman"/>
          <w:spacing w:val="-1"/>
          <w:lang w:val="it-IT"/>
        </w:rPr>
        <w:tab/>
      </w:r>
      <w:r w:rsidR="00C40CC4">
        <w:rPr>
          <w:rFonts w:ascii="Garamond" w:eastAsia="Garamond" w:hAnsi="Garamond" w:cs="Garamond"/>
          <w:b/>
          <w:bCs/>
          <w:spacing w:val="-1"/>
          <w:lang w:val="it-IT"/>
        </w:rPr>
        <w:t>Morellato Spa</w:t>
      </w:r>
    </w:p>
    <w:p w14:paraId="224CAA10" w14:textId="6FB03A0A" w:rsidR="00872BFD" w:rsidRPr="00AF09D7" w:rsidRDefault="00C40CC4">
      <w:pPr>
        <w:pStyle w:val="Titolo1"/>
        <w:spacing w:line="247" w:lineRule="exact"/>
        <w:ind w:left="2237"/>
        <w:jc w:val="both"/>
        <w:rPr>
          <w:b w:val="0"/>
          <w:bCs w:val="0"/>
          <w:lang w:val="it-IT"/>
        </w:rPr>
      </w:pPr>
      <w:r>
        <w:rPr>
          <w:spacing w:val="-1"/>
          <w:lang w:val="it-IT"/>
        </w:rPr>
        <w:t xml:space="preserve">Export Manager </w:t>
      </w:r>
    </w:p>
    <w:p w14:paraId="3C52FFFF" w14:textId="77777777" w:rsidR="00D7472C" w:rsidRDefault="00C40CC4">
      <w:pPr>
        <w:pStyle w:val="Corpotesto"/>
        <w:jc w:val="both"/>
        <w:rPr>
          <w:spacing w:val="-1"/>
          <w:lang w:val="it-IT"/>
        </w:rPr>
      </w:pPr>
      <w:r>
        <w:rPr>
          <w:spacing w:val="-1"/>
          <w:lang w:val="it-IT"/>
        </w:rPr>
        <w:t xml:space="preserve">Gestione a livello internazionale </w:t>
      </w:r>
      <w:proofErr w:type="gramStart"/>
      <w:r>
        <w:rPr>
          <w:spacing w:val="-1"/>
          <w:lang w:val="it-IT"/>
        </w:rPr>
        <w:t>delle rete</w:t>
      </w:r>
      <w:proofErr w:type="gramEnd"/>
      <w:r>
        <w:rPr>
          <w:spacing w:val="-1"/>
          <w:lang w:val="it-IT"/>
        </w:rPr>
        <w:t xml:space="preserve"> di distributori e di filiali </w:t>
      </w:r>
      <w:r w:rsidR="00D7472C">
        <w:rPr>
          <w:spacing w:val="-1"/>
          <w:lang w:val="it-IT"/>
        </w:rPr>
        <w:t xml:space="preserve">proprie con apertura della BU negli USA. </w:t>
      </w:r>
    </w:p>
    <w:p w14:paraId="0FD17FF3" w14:textId="77777777" w:rsidR="00872BFD" w:rsidRPr="00AF09D7" w:rsidRDefault="00872BFD">
      <w:pPr>
        <w:rPr>
          <w:rFonts w:ascii="Garamond" w:eastAsia="Garamond" w:hAnsi="Garamond" w:cs="Garamond"/>
          <w:lang w:val="it-IT"/>
        </w:rPr>
      </w:pPr>
    </w:p>
    <w:p w14:paraId="732638F5" w14:textId="1AE12C67" w:rsidR="00872BFD" w:rsidRPr="00AF09D7" w:rsidRDefault="008F3CBB">
      <w:pPr>
        <w:tabs>
          <w:tab w:val="left" w:pos="2239"/>
        </w:tabs>
        <w:spacing w:line="247" w:lineRule="exact"/>
        <w:ind w:left="112"/>
        <w:rPr>
          <w:rFonts w:ascii="Garamond" w:eastAsia="Garamond" w:hAnsi="Garamond" w:cs="Garamond"/>
          <w:lang w:val="it-IT"/>
        </w:rPr>
      </w:pPr>
      <w:r w:rsidRPr="00AF09D7">
        <w:rPr>
          <w:rFonts w:ascii="Garamond" w:eastAsia="Garamond" w:hAnsi="Garamond" w:cs="Garamond"/>
          <w:spacing w:val="-1"/>
          <w:lang w:val="it-IT"/>
        </w:rPr>
        <w:t>199</w:t>
      </w:r>
      <w:r w:rsidR="00D7472C">
        <w:rPr>
          <w:rFonts w:ascii="Garamond" w:eastAsia="Garamond" w:hAnsi="Garamond" w:cs="Garamond"/>
          <w:spacing w:val="-1"/>
          <w:lang w:val="it-IT"/>
        </w:rPr>
        <w:t>6</w:t>
      </w:r>
      <w:r w:rsidRPr="00AF09D7">
        <w:rPr>
          <w:rFonts w:ascii="Garamond" w:eastAsia="Garamond" w:hAnsi="Garamond" w:cs="Garamond"/>
          <w:lang w:val="it-IT"/>
        </w:rPr>
        <w:t xml:space="preserve"> – </w:t>
      </w:r>
      <w:r w:rsidR="00D7472C">
        <w:rPr>
          <w:rFonts w:ascii="Garamond" w:eastAsia="Garamond" w:hAnsi="Garamond" w:cs="Garamond"/>
          <w:lang w:val="it-IT"/>
        </w:rPr>
        <w:t>1997</w:t>
      </w:r>
      <w:r w:rsidRPr="00AF09D7">
        <w:rPr>
          <w:rFonts w:ascii="Times New Roman" w:eastAsia="Times New Roman" w:hAnsi="Times New Roman" w:cs="Times New Roman"/>
          <w:spacing w:val="-1"/>
          <w:lang w:val="it-IT"/>
        </w:rPr>
        <w:tab/>
      </w:r>
      <w:r w:rsidR="00D7472C">
        <w:rPr>
          <w:rFonts w:ascii="Garamond" w:eastAsia="Garamond" w:hAnsi="Garamond" w:cs="Garamond"/>
          <w:b/>
          <w:bCs/>
          <w:spacing w:val="-1"/>
          <w:lang w:val="it-IT"/>
        </w:rPr>
        <w:t>Ceramiche Gardenia-Orchidea Spa</w:t>
      </w:r>
    </w:p>
    <w:p w14:paraId="1C640B3D" w14:textId="2332DC10" w:rsidR="00872BFD" w:rsidRPr="00AF09D7" w:rsidRDefault="00D7472C">
      <w:pPr>
        <w:pStyle w:val="Titolo1"/>
        <w:ind w:left="2237"/>
        <w:jc w:val="both"/>
        <w:rPr>
          <w:b w:val="0"/>
          <w:bCs w:val="0"/>
          <w:lang w:val="it-IT"/>
        </w:rPr>
      </w:pPr>
      <w:r>
        <w:rPr>
          <w:spacing w:val="-1"/>
          <w:lang w:val="it-IT"/>
        </w:rPr>
        <w:t xml:space="preserve">Export Manager </w:t>
      </w:r>
    </w:p>
    <w:p w14:paraId="03427B6D" w14:textId="3CA76BBD" w:rsidR="00D7472C" w:rsidRDefault="00D7472C" w:rsidP="00D7472C">
      <w:pPr>
        <w:pStyle w:val="Corpotesto"/>
        <w:jc w:val="both"/>
        <w:rPr>
          <w:spacing w:val="-1"/>
          <w:lang w:val="it-IT"/>
        </w:rPr>
      </w:pPr>
      <w:r>
        <w:rPr>
          <w:spacing w:val="-1"/>
          <w:lang w:val="it-IT"/>
        </w:rPr>
        <w:t xml:space="preserve">Gestione a livello internazionale </w:t>
      </w:r>
      <w:proofErr w:type="gramStart"/>
      <w:r>
        <w:rPr>
          <w:spacing w:val="-1"/>
          <w:lang w:val="it-IT"/>
        </w:rPr>
        <w:t>delle rete</w:t>
      </w:r>
      <w:proofErr w:type="gramEnd"/>
      <w:r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 xml:space="preserve">commerciale </w:t>
      </w:r>
      <w:proofErr w:type="spellStart"/>
      <w:r>
        <w:rPr>
          <w:spacing w:val="-1"/>
          <w:lang w:val="it-IT"/>
        </w:rPr>
        <w:t>internazionle</w:t>
      </w:r>
      <w:proofErr w:type="spellEnd"/>
      <w:r>
        <w:rPr>
          <w:spacing w:val="-1"/>
          <w:lang w:val="it-IT"/>
        </w:rPr>
        <w:t>.</w:t>
      </w:r>
    </w:p>
    <w:p w14:paraId="0C9B7207" w14:textId="77777777" w:rsidR="00872BFD" w:rsidRPr="00AF09D7" w:rsidRDefault="00872BFD">
      <w:pPr>
        <w:spacing w:before="11"/>
        <w:rPr>
          <w:rFonts w:ascii="Garamond" w:eastAsia="Garamond" w:hAnsi="Garamond" w:cs="Garamond"/>
          <w:sz w:val="21"/>
          <w:szCs w:val="21"/>
          <w:lang w:val="it-IT"/>
        </w:rPr>
      </w:pPr>
    </w:p>
    <w:p w14:paraId="427228AC" w14:textId="3717D00A" w:rsidR="00872BFD" w:rsidRPr="00AF09D7" w:rsidRDefault="008F3CBB">
      <w:pPr>
        <w:tabs>
          <w:tab w:val="left" w:pos="2237"/>
        </w:tabs>
        <w:ind w:left="112"/>
        <w:rPr>
          <w:rFonts w:ascii="Garamond" w:eastAsia="Garamond" w:hAnsi="Garamond" w:cs="Garamond"/>
          <w:lang w:val="it-IT"/>
        </w:rPr>
      </w:pPr>
      <w:r w:rsidRPr="00AF09D7">
        <w:rPr>
          <w:rFonts w:ascii="Garamond" w:eastAsia="Garamond" w:hAnsi="Garamond" w:cs="Garamond"/>
          <w:spacing w:val="-1"/>
          <w:lang w:val="it-IT"/>
        </w:rPr>
        <w:t>19</w:t>
      </w:r>
      <w:r w:rsidR="00F21DF0">
        <w:rPr>
          <w:rFonts w:ascii="Garamond" w:eastAsia="Garamond" w:hAnsi="Garamond" w:cs="Garamond"/>
          <w:spacing w:val="-1"/>
          <w:lang w:val="it-IT"/>
        </w:rPr>
        <w:t xml:space="preserve">91 </w:t>
      </w:r>
      <w:r w:rsidRPr="00AF09D7">
        <w:rPr>
          <w:rFonts w:ascii="Garamond" w:eastAsia="Garamond" w:hAnsi="Garamond" w:cs="Garamond"/>
          <w:lang w:val="it-IT"/>
        </w:rPr>
        <w:t xml:space="preserve">– </w:t>
      </w:r>
      <w:r w:rsidR="00F21DF0">
        <w:rPr>
          <w:rFonts w:ascii="Garamond" w:eastAsia="Garamond" w:hAnsi="Garamond" w:cs="Garamond"/>
          <w:lang w:val="it-IT"/>
        </w:rPr>
        <w:t>1996</w:t>
      </w:r>
      <w:r w:rsidRPr="00AF09D7">
        <w:rPr>
          <w:rFonts w:ascii="Times New Roman" w:eastAsia="Times New Roman" w:hAnsi="Times New Roman" w:cs="Times New Roman"/>
          <w:spacing w:val="-1"/>
          <w:lang w:val="it-IT"/>
        </w:rPr>
        <w:tab/>
      </w:r>
      <w:r w:rsidR="00F21DF0">
        <w:rPr>
          <w:rFonts w:ascii="Garamond" w:eastAsia="Garamond" w:hAnsi="Garamond" w:cs="Garamond"/>
          <w:b/>
          <w:bCs/>
          <w:lang w:val="it-IT"/>
        </w:rPr>
        <w:t>Luxottica Spa</w:t>
      </w:r>
    </w:p>
    <w:p w14:paraId="55E33AE2" w14:textId="77777777" w:rsidR="00F21DF0" w:rsidRDefault="00F21DF0">
      <w:pPr>
        <w:pStyle w:val="Titolo1"/>
        <w:spacing w:before="19"/>
        <w:ind w:left="2237"/>
        <w:jc w:val="both"/>
        <w:rPr>
          <w:spacing w:val="-1"/>
          <w:lang w:val="it-IT"/>
        </w:rPr>
      </w:pPr>
      <w:r>
        <w:rPr>
          <w:spacing w:val="-1"/>
          <w:lang w:val="it-IT"/>
        </w:rPr>
        <w:t>Country Manager Germania</w:t>
      </w:r>
    </w:p>
    <w:p w14:paraId="1D694616" w14:textId="7A4203A6" w:rsidR="001E4808" w:rsidRDefault="00F21DF0">
      <w:pPr>
        <w:pStyle w:val="Corpotesto"/>
        <w:spacing w:before="19" w:line="259" w:lineRule="auto"/>
        <w:ind w:right="111"/>
        <w:jc w:val="both"/>
        <w:rPr>
          <w:spacing w:val="-1"/>
          <w:lang w:val="it-IT"/>
        </w:rPr>
      </w:pPr>
      <w:r w:rsidRPr="00F21DF0">
        <w:rPr>
          <w:spacing w:val="-1"/>
          <w:lang w:val="it-IT"/>
        </w:rPr>
        <w:t xml:space="preserve">Gestione </w:t>
      </w:r>
      <w:r w:rsidR="00A47027">
        <w:rPr>
          <w:spacing w:val="-1"/>
          <w:lang w:val="it-IT"/>
        </w:rPr>
        <w:t xml:space="preserve">della Luxottica Fashion </w:t>
      </w:r>
      <w:proofErr w:type="spellStart"/>
      <w:r w:rsidR="00A47027">
        <w:rPr>
          <w:spacing w:val="-1"/>
          <w:lang w:val="it-IT"/>
        </w:rPr>
        <w:t>Brillen</w:t>
      </w:r>
      <w:proofErr w:type="spellEnd"/>
      <w:r w:rsidR="00A47027">
        <w:rPr>
          <w:spacing w:val="-1"/>
          <w:lang w:val="it-IT"/>
        </w:rPr>
        <w:t xml:space="preserve"> GmbH</w:t>
      </w:r>
      <w:r w:rsidR="001E4808">
        <w:rPr>
          <w:spacing w:val="-1"/>
          <w:lang w:val="it-IT"/>
        </w:rPr>
        <w:t>,</w:t>
      </w:r>
      <w:r w:rsidR="00A47027">
        <w:rPr>
          <w:spacing w:val="-1"/>
          <w:lang w:val="it-IT"/>
        </w:rPr>
        <w:t xml:space="preserve"> </w:t>
      </w:r>
      <w:r w:rsidR="001E4808">
        <w:rPr>
          <w:spacing w:val="-1"/>
          <w:lang w:val="it-IT"/>
        </w:rPr>
        <w:t>prima filiale estera del gruppo e leader del mercato tedesco, co introduzioni di nuovi programmi di assistenza post-vendita.</w:t>
      </w:r>
    </w:p>
    <w:p w14:paraId="12417B4A" w14:textId="77777777" w:rsidR="00872BFD" w:rsidRPr="00AF09D7" w:rsidRDefault="00872BFD">
      <w:pPr>
        <w:spacing w:before="6"/>
        <w:rPr>
          <w:rFonts w:ascii="Garamond" w:eastAsia="Garamond" w:hAnsi="Garamond" w:cs="Garamond"/>
          <w:sz w:val="14"/>
          <w:szCs w:val="14"/>
          <w:lang w:val="it-IT"/>
        </w:rPr>
      </w:pPr>
    </w:p>
    <w:p w14:paraId="0CE096FB" w14:textId="77777777" w:rsidR="001E4808" w:rsidRDefault="001E4808">
      <w:pPr>
        <w:rPr>
          <w:rFonts w:ascii="Garamond" w:eastAsia="Garamond" w:hAnsi="Garamond"/>
          <w:b/>
          <w:bCs/>
          <w:spacing w:val="-1"/>
        </w:rPr>
      </w:pPr>
      <w:r>
        <w:rPr>
          <w:spacing w:val="-1"/>
        </w:rPr>
        <w:br w:type="page"/>
      </w:r>
    </w:p>
    <w:p w14:paraId="75239322" w14:textId="5192EED1" w:rsidR="00872BFD" w:rsidRDefault="008F3CBB">
      <w:pPr>
        <w:pStyle w:val="Titolo1"/>
        <w:spacing w:before="79"/>
        <w:rPr>
          <w:b w:val="0"/>
          <w:bCs w:val="0"/>
        </w:rPr>
      </w:pPr>
      <w:r>
        <w:rPr>
          <w:spacing w:val="-1"/>
        </w:rPr>
        <w:lastRenderedPageBreak/>
        <w:t>ISTRUZIONE</w:t>
      </w:r>
    </w:p>
    <w:p w14:paraId="70D0639A" w14:textId="77777777" w:rsidR="00872BFD" w:rsidRDefault="00872BFD">
      <w:pPr>
        <w:spacing w:before="10"/>
        <w:rPr>
          <w:rFonts w:ascii="Garamond" w:eastAsia="Garamond" w:hAnsi="Garamond" w:cs="Garamond"/>
          <w:b/>
          <w:bCs/>
          <w:sz w:val="2"/>
          <w:szCs w:val="2"/>
        </w:rPr>
      </w:pPr>
    </w:p>
    <w:p w14:paraId="058A0CA6" w14:textId="77777777" w:rsidR="00872BFD" w:rsidRDefault="001E4808">
      <w:pPr>
        <w:spacing w:line="20" w:lineRule="atLeast"/>
        <w:ind w:left="10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0C296001">
          <v:group id="_x0000_s1029" style="width:475.7pt;height:.5pt;mso-position-horizontal-relative:char;mso-position-vertical-relative:line" coordsize="9514,10">
            <v:group id="_x0000_s1030" style="position:absolute;left:5;top:5;width:9504;height:2" coordorigin="5,5" coordsize="9504,2">
              <v:shape id="_x0000_s1031" style="position:absolute;left:5;top:5;width:9504;height:2" coordorigin="5,5" coordsize="9504,0" path="m5,5r9504,e" filled="f" strokeweight=".48pt">
                <v:path arrowok="t"/>
              </v:shape>
            </v:group>
            <w10:anchorlock/>
          </v:group>
        </w:pict>
      </w:r>
    </w:p>
    <w:p w14:paraId="1C13FFF8" w14:textId="3D08EB00" w:rsidR="00872BFD" w:rsidRPr="001E4808" w:rsidRDefault="001E4808" w:rsidP="001E4808">
      <w:pPr>
        <w:tabs>
          <w:tab w:val="left" w:pos="2237"/>
        </w:tabs>
        <w:spacing w:before="120"/>
        <w:ind w:left="112"/>
        <w:rPr>
          <w:rFonts w:ascii="Garamond" w:eastAsia="Garamond" w:hAnsi="Garamond" w:cs="Garamond"/>
          <w:b/>
          <w:bCs/>
          <w:spacing w:val="-1"/>
          <w:lang w:val="it-IT"/>
        </w:rPr>
      </w:pPr>
      <w:r w:rsidRPr="001E4808">
        <w:rPr>
          <w:rFonts w:ascii="Garamond" w:eastAsia="Garamond" w:hAnsi="Garamond" w:cs="Garamond"/>
          <w:spacing w:val="-1"/>
          <w:lang w:val="it-IT"/>
        </w:rPr>
        <w:t>1990</w:t>
      </w:r>
      <w:r w:rsidR="008F3CBB" w:rsidRPr="001E4808">
        <w:rPr>
          <w:rFonts w:ascii="Times New Roman" w:eastAsia="Times New Roman" w:hAnsi="Times New Roman" w:cs="Times New Roman"/>
          <w:spacing w:val="-1"/>
          <w:lang w:val="it-IT"/>
        </w:rPr>
        <w:tab/>
      </w:r>
      <w:r w:rsidRPr="001E4808">
        <w:rPr>
          <w:rFonts w:ascii="Garamond" w:eastAsia="Garamond" w:hAnsi="Garamond" w:cs="Garamond"/>
          <w:b/>
          <w:bCs/>
          <w:spacing w:val="-1"/>
          <w:lang w:val="it-IT"/>
        </w:rPr>
        <w:t xml:space="preserve">Università di Bologna </w:t>
      </w:r>
      <w:r>
        <w:rPr>
          <w:rFonts w:ascii="Garamond" w:eastAsia="Garamond" w:hAnsi="Garamond" w:cs="Garamond"/>
          <w:b/>
          <w:bCs/>
          <w:spacing w:val="-1"/>
          <w:lang w:val="it-IT"/>
        </w:rPr>
        <w:t>– Facoltà di Economia e Commercio</w:t>
      </w:r>
    </w:p>
    <w:p w14:paraId="2A91107E" w14:textId="77777777" w:rsidR="001E4808" w:rsidRDefault="001E4808">
      <w:pPr>
        <w:pStyle w:val="Corpotesto"/>
        <w:spacing w:before="21"/>
      </w:pPr>
      <w:proofErr w:type="spellStart"/>
      <w:r>
        <w:t>Laurea</w:t>
      </w:r>
      <w:proofErr w:type="spellEnd"/>
      <w:r>
        <w:t xml:space="preserve"> in Economia e </w:t>
      </w:r>
      <w:proofErr w:type="spellStart"/>
      <w:r>
        <w:t>Commercio</w:t>
      </w:r>
      <w:proofErr w:type="spellEnd"/>
      <w:r>
        <w:t xml:space="preserve"> </w:t>
      </w:r>
    </w:p>
    <w:p w14:paraId="1C4EA3CF" w14:textId="77777777" w:rsidR="001E4808" w:rsidRDefault="001E4808">
      <w:pPr>
        <w:tabs>
          <w:tab w:val="left" w:pos="2237"/>
        </w:tabs>
        <w:spacing w:line="247" w:lineRule="exact"/>
        <w:ind w:left="112"/>
        <w:rPr>
          <w:rFonts w:ascii="Garamond" w:eastAsia="Garamond" w:hAnsi="Garamond" w:cs="Garamond"/>
          <w:spacing w:val="-1"/>
        </w:rPr>
      </w:pPr>
    </w:p>
    <w:p w14:paraId="0BCF358A" w14:textId="77777777" w:rsidR="00872BFD" w:rsidRDefault="008F3CBB">
      <w:pPr>
        <w:pStyle w:val="Titolo1"/>
        <w:spacing w:before="16"/>
        <w:rPr>
          <w:b w:val="0"/>
          <w:bCs w:val="0"/>
        </w:rPr>
      </w:pPr>
      <w:r>
        <w:rPr>
          <w:spacing w:val="-1"/>
        </w:rPr>
        <w:t>LINGUE</w:t>
      </w:r>
    </w:p>
    <w:p w14:paraId="2745B006" w14:textId="77777777" w:rsidR="00872BFD" w:rsidRDefault="001E4808">
      <w:pPr>
        <w:spacing w:line="20" w:lineRule="atLeast"/>
        <w:ind w:left="100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12CB77DA">
          <v:group id="_x0000_s1026" style="width:475.7pt;height:.5pt;mso-position-horizontal-relative:char;mso-position-vertical-relative:line" coordsize="9514,10">
            <v:group id="_x0000_s1027" style="position:absolute;left:5;top:5;width:9504;height:2" coordorigin="5,5" coordsize="9504,2">
              <v:shape id="_x0000_s1028" style="position:absolute;left:5;top:5;width:9504;height:2" coordorigin="5,5" coordsize="9504,0" path="m5,5r9504,e" filled="f" strokeweight=".48pt">
                <v:path arrowok="t"/>
              </v:shape>
            </v:group>
            <w10:anchorlock/>
          </v:group>
        </w:pict>
      </w:r>
    </w:p>
    <w:p w14:paraId="377E9532" w14:textId="77777777" w:rsidR="00872BFD" w:rsidRPr="00AF09D7" w:rsidRDefault="008F3CBB">
      <w:pPr>
        <w:pStyle w:val="Corpotesto"/>
        <w:tabs>
          <w:tab w:val="left" w:pos="2237"/>
        </w:tabs>
        <w:spacing w:before="154"/>
        <w:ind w:left="112"/>
        <w:rPr>
          <w:lang w:val="it-IT"/>
        </w:rPr>
      </w:pPr>
      <w:r w:rsidRPr="00AF09D7">
        <w:rPr>
          <w:spacing w:val="-1"/>
          <w:lang w:val="it-IT"/>
        </w:rPr>
        <w:t>Italiano</w:t>
      </w:r>
      <w:r w:rsidRPr="00AF09D7">
        <w:rPr>
          <w:rFonts w:ascii="Times New Roman"/>
          <w:spacing w:val="-1"/>
          <w:lang w:val="it-IT"/>
        </w:rPr>
        <w:tab/>
      </w:r>
      <w:r w:rsidRPr="00AF09D7">
        <w:rPr>
          <w:spacing w:val="-1"/>
          <w:lang w:val="it-IT"/>
        </w:rPr>
        <w:t>Madrelingua</w:t>
      </w:r>
    </w:p>
    <w:p w14:paraId="0E2E6FCA" w14:textId="7059FE24" w:rsidR="00872BFD" w:rsidRPr="00AF09D7" w:rsidRDefault="008F3CBB">
      <w:pPr>
        <w:pStyle w:val="Corpotesto"/>
        <w:tabs>
          <w:tab w:val="left" w:pos="2237"/>
        </w:tabs>
        <w:spacing w:before="19"/>
        <w:ind w:left="112"/>
        <w:rPr>
          <w:lang w:val="it-IT"/>
        </w:rPr>
      </w:pPr>
      <w:r w:rsidRPr="00AF09D7">
        <w:rPr>
          <w:spacing w:val="-1"/>
          <w:lang w:val="it-IT"/>
        </w:rPr>
        <w:t>Inglese</w:t>
      </w:r>
      <w:r w:rsidRPr="00AF09D7">
        <w:rPr>
          <w:rFonts w:ascii="Times New Roman"/>
          <w:spacing w:val="-1"/>
          <w:lang w:val="it-IT"/>
        </w:rPr>
        <w:tab/>
      </w:r>
      <w:r w:rsidR="001E4808">
        <w:rPr>
          <w:rFonts w:ascii="Times New Roman"/>
          <w:spacing w:val="-1"/>
          <w:lang w:val="it-IT"/>
        </w:rPr>
        <w:t>C2</w:t>
      </w:r>
    </w:p>
    <w:p w14:paraId="1DC6D7AF" w14:textId="2AF33E55" w:rsidR="00872BFD" w:rsidRPr="00AF09D7" w:rsidRDefault="008F3CBB">
      <w:pPr>
        <w:pStyle w:val="Corpotesto"/>
        <w:tabs>
          <w:tab w:val="left" w:pos="2237"/>
        </w:tabs>
        <w:ind w:left="112"/>
        <w:rPr>
          <w:lang w:val="it-IT"/>
        </w:rPr>
      </w:pPr>
      <w:r w:rsidRPr="00AF09D7">
        <w:rPr>
          <w:spacing w:val="-1"/>
          <w:lang w:val="it-IT"/>
        </w:rPr>
        <w:t>Tedesco</w:t>
      </w:r>
      <w:r w:rsidRPr="00AF09D7">
        <w:rPr>
          <w:rFonts w:ascii="Times New Roman"/>
          <w:spacing w:val="-1"/>
          <w:lang w:val="it-IT"/>
        </w:rPr>
        <w:tab/>
      </w:r>
      <w:r w:rsidR="001E4808">
        <w:rPr>
          <w:rFonts w:ascii="Times New Roman"/>
          <w:spacing w:val="-1"/>
          <w:lang w:val="it-IT"/>
        </w:rPr>
        <w:t>C2</w:t>
      </w:r>
    </w:p>
    <w:p w14:paraId="4D1DEBAC" w14:textId="77777777" w:rsidR="001E4808" w:rsidRPr="00AF09D7" w:rsidRDefault="001E4808" w:rsidP="001E4808">
      <w:pPr>
        <w:pStyle w:val="Corpotesto"/>
        <w:tabs>
          <w:tab w:val="left" w:pos="2237"/>
        </w:tabs>
        <w:spacing w:before="21" w:line="247" w:lineRule="exact"/>
        <w:ind w:left="112"/>
        <w:rPr>
          <w:lang w:val="it-IT"/>
        </w:rPr>
      </w:pPr>
      <w:r w:rsidRPr="00AF09D7">
        <w:rPr>
          <w:spacing w:val="-1"/>
          <w:lang w:val="it-IT"/>
        </w:rPr>
        <w:t>Francese</w:t>
      </w:r>
      <w:r w:rsidRPr="00AF09D7">
        <w:rPr>
          <w:rFonts w:ascii="Times New Roman"/>
          <w:spacing w:val="-1"/>
          <w:lang w:val="it-IT"/>
        </w:rPr>
        <w:tab/>
      </w:r>
      <w:r>
        <w:rPr>
          <w:spacing w:val="-1"/>
          <w:lang w:val="it-IT"/>
        </w:rPr>
        <w:t>B1</w:t>
      </w:r>
    </w:p>
    <w:p w14:paraId="704D0520" w14:textId="77777777" w:rsidR="00872BFD" w:rsidRPr="00AF09D7" w:rsidRDefault="00872BFD">
      <w:pPr>
        <w:rPr>
          <w:rFonts w:ascii="Garamond" w:eastAsia="Garamond" w:hAnsi="Garamond" w:cs="Garamond"/>
          <w:lang w:val="it-IT"/>
        </w:rPr>
      </w:pPr>
    </w:p>
    <w:p w14:paraId="55CA9170" w14:textId="77777777" w:rsidR="00872BFD" w:rsidRPr="00AF09D7" w:rsidRDefault="008F3CBB">
      <w:pPr>
        <w:pStyle w:val="Titolo1"/>
        <w:tabs>
          <w:tab w:val="left" w:pos="9659"/>
        </w:tabs>
        <w:spacing w:before="177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AF09D7">
        <w:rPr>
          <w:spacing w:val="-1"/>
          <w:u w:val="single" w:color="000000"/>
          <w:lang w:val="it-IT"/>
        </w:rPr>
        <w:t>ALTRE</w:t>
      </w:r>
      <w:r w:rsidRPr="00AF09D7">
        <w:rPr>
          <w:spacing w:val="-2"/>
          <w:u w:val="single" w:color="000000"/>
          <w:lang w:val="it-IT"/>
        </w:rPr>
        <w:t xml:space="preserve"> </w:t>
      </w:r>
      <w:r w:rsidRPr="00AF09D7">
        <w:rPr>
          <w:spacing w:val="-1"/>
          <w:u w:val="single" w:color="000000"/>
          <w:lang w:val="it-IT"/>
        </w:rPr>
        <w:t>INFORMAZIONI</w:t>
      </w:r>
      <w:r w:rsidRPr="00AF09D7">
        <w:rPr>
          <w:u w:val="single" w:color="000000"/>
          <w:lang w:val="it-IT"/>
        </w:rPr>
        <w:t xml:space="preserve"> </w:t>
      </w:r>
      <w:r w:rsidRPr="00AF09D7">
        <w:rPr>
          <w:rFonts w:ascii="Times New Roman"/>
          <w:u w:val="single" w:color="000000"/>
          <w:lang w:val="it-IT"/>
        </w:rPr>
        <w:tab/>
      </w:r>
    </w:p>
    <w:p w14:paraId="0B1ED2CF" w14:textId="7E1F45FB" w:rsidR="00872BFD" w:rsidRDefault="001E4808">
      <w:pPr>
        <w:spacing w:before="2" w:line="258" w:lineRule="auto"/>
        <w:ind w:left="2945" w:right="110"/>
        <w:jc w:val="both"/>
        <w:rPr>
          <w:rFonts w:ascii="Garamond" w:eastAsia="Garamond" w:hAnsi="Garamond" w:cs="Garamond"/>
          <w:lang w:val="it-IT"/>
        </w:rPr>
      </w:pPr>
      <w:r>
        <w:rPr>
          <w:rFonts w:ascii="Garamond" w:eastAsia="Garamond" w:hAnsi="Garamond" w:cs="Garamond"/>
          <w:lang w:val="it-IT"/>
        </w:rPr>
        <w:t>-</w:t>
      </w:r>
    </w:p>
    <w:p w14:paraId="10CC9D61" w14:textId="77777777" w:rsidR="001E4808" w:rsidRPr="00AF09D7" w:rsidRDefault="001E4808">
      <w:pPr>
        <w:spacing w:before="2" w:line="258" w:lineRule="auto"/>
        <w:ind w:left="2945" w:right="110"/>
        <w:jc w:val="both"/>
        <w:rPr>
          <w:rFonts w:ascii="Garamond" w:eastAsia="Garamond" w:hAnsi="Garamond" w:cs="Garamond"/>
          <w:lang w:val="it-IT"/>
        </w:rPr>
      </w:pPr>
      <w:bookmarkStart w:id="0" w:name="_GoBack"/>
      <w:bookmarkEnd w:id="0"/>
    </w:p>
    <w:sectPr w:rsidR="001E4808" w:rsidRPr="00AF09D7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BFD"/>
    <w:rsid w:val="001E4808"/>
    <w:rsid w:val="0030142A"/>
    <w:rsid w:val="004A394C"/>
    <w:rsid w:val="00872BFD"/>
    <w:rsid w:val="008F3CBB"/>
    <w:rsid w:val="00A47027"/>
    <w:rsid w:val="00AF09D7"/>
    <w:rsid w:val="00B50AF7"/>
    <w:rsid w:val="00C40CC4"/>
    <w:rsid w:val="00D7472C"/>
    <w:rsid w:val="00DE41FA"/>
    <w:rsid w:val="00F2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BF421D4"/>
  <w15:docId w15:val="{7560CC25-3926-462D-A1FC-FEDC576C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Garamond" w:eastAsia="Garamond" w:hAnsi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37"/>
    </w:pPr>
    <w:rPr>
      <w:rFonts w:ascii="Garamond" w:eastAsia="Garamond" w:hAnsi="Garamon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Marco Mezzadri IT 04483700235</cp:lastModifiedBy>
  <cp:revision>7</cp:revision>
  <dcterms:created xsi:type="dcterms:W3CDTF">2019-12-22T14:10:00Z</dcterms:created>
  <dcterms:modified xsi:type="dcterms:W3CDTF">2019-12-22T15:10:00Z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LastSaved">
    <vt:filetime>2019-12-22T00:00:00Z</vt:filetime>
  </property>
</Properties>
</file>